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附表2</w:t>
      </w:r>
    </w:p>
    <w:p>
      <w:pPr>
        <w:jc w:val="center"/>
        <w:rPr>
          <w:rFonts w:ascii="黑体" w:hAnsi="黑体" w:eastAsia="黑体"/>
          <w:sz w:val="36"/>
          <w:szCs w:val="36"/>
        </w:rPr>
      </w:pPr>
      <w:r>
        <w:rPr>
          <w:rFonts w:hint="eastAsia" w:ascii="黑体" w:hAnsi="黑体" w:eastAsia="黑体"/>
          <w:sz w:val="36"/>
          <w:szCs w:val="36"/>
        </w:rPr>
        <w:t>台州职业技术学院2023年下半年</w:t>
      </w:r>
      <w:r>
        <w:rPr>
          <w:rFonts w:hint="eastAsia" w:ascii="黑体" w:hAnsi="黑体" w:eastAsia="黑体"/>
          <w:sz w:val="36"/>
          <w:szCs w:val="36"/>
          <w:lang w:val="en-US" w:eastAsia="zh-CN"/>
        </w:rPr>
        <w:t>补充</w:t>
      </w:r>
      <w:r>
        <w:rPr>
          <w:rFonts w:hint="eastAsia" w:ascii="黑体" w:hAnsi="黑体" w:eastAsia="黑体"/>
          <w:sz w:val="36"/>
          <w:szCs w:val="36"/>
        </w:rPr>
        <w:t>计划二</w:t>
      </w:r>
    </w:p>
    <w:p>
      <w:pPr>
        <w:jc w:val="center"/>
        <w:rPr>
          <w:rFonts w:ascii="黑体" w:hAnsi="黑体" w:eastAsia="黑体"/>
          <w:sz w:val="24"/>
          <w:szCs w:val="24"/>
        </w:rPr>
      </w:pPr>
    </w:p>
    <w:tbl>
      <w:tblPr>
        <w:tblStyle w:val="11"/>
        <w:tblW w:w="479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036"/>
        <w:gridCol w:w="1166"/>
        <w:gridCol w:w="3007"/>
        <w:gridCol w:w="1418"/>
        <w:gridCol w:w="808"/>
        <w:gridCol w:w="2839"/>
        <w:gridCol w:w="874"/>
        <w:gridCol w:w="945"/>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blHeader/>
        </w:trPr>
        <w:tc>
          <w:tcPr>
            <w:tcW w:w="182" w:type="pct"/>
            <w:tcBorders>
              <w:bottom w:val="single" w:color="auto" w:sz="4" w:space="0"/>
            </w:tcBorders>
            <w:shd w:val="clear" w:color="000000" w:fill="FFFFFF"/>
            <w:vAlign w:val="center"/>
          </w:tcPr>
          <w:p>
            <w:pPr>
              <w:widowControl/>
              <w:snapToGrid w:val="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365"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部门</w:t>
            </w:r>
          </w:p>
        </w:tc>
        <w:tc>
          <w:tcPr>
            <w:tcW w:w="411"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岗位名称</w:t>
            </w:r>
          </w:p>
        </w:tc>
        <w:tc>
          <w:tcPr>
            <w:tcW w:w="1060"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学科及专业（一级学科）</w:t>
            </w:r>
          </w:p>
        </w:tc>
        <w:tc>
          <w:tcPr>
            <w:tcW w:w="500"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学历/学位和职称要求</w:t>
            </w:r>
          </w:p>
        </w:tc>
        <w:tc>
          <w:tcPr>
            <w:tcW w:w="284"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人数</w:t>
            </w:r>
          </w:p>
        </w:tc>
        <w:tc>
          <w:tcPr>
            <w:tcW w:w="1001"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其他要求</w:t>
            </w:r>
          </w:p>
        </w:tc>
        <w:tc>
          <w:tcPr>
            <w:tcW w:w="308"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lang w:val="en-US" w:eastAsia="zh-CN"/>
              </w:rPr>
            </w:pPr>
            <w:r>
              <w:rPr>
                <w:rFonts w:hint="eastAsia" w:ascii="黑体" w:hAnsi="黑体" w:eastAsia="黑体" w:cs="宋体"/>
                <w:kern w:val="0"/>
                <w:sz w:val="20"/>
                <w:szCs w:val="20"/>
              </w:rPr>
              <w:t>笔试</w:t>
            </w:r>
            <w:r>
              <w:rPr>
                <w:rFonts w:hint="eastAsia" w:ascii="黑体" w:hAnsi="黑体" w:eastAsia="黑体" w:cs="宋体"/>
                <w:kern w:val="0"/>
                <w:sz w:val="20"/>
                <w:szCs w:val="20"/>
                <w:lang w:val="en-US" w:eastAsia="zh-CN"/>
              </w:rPr>
              <w:t>内容</w:t>
            </w:r>
          </w:p>
        </w:tc>
        <w:tc>
          <w:tcPr>
            <w:tcW w:w="333" w:type="pct"/>
            <w:tcBorders>
              <w:bottom w:val="single" w:color="auto" w:sz="4" w:space="0"/>
            </w:tcBorders>
            <w:shd w:val="clear" w:color="000000" w:fill="FFFFFF"/>
            <w:vAlign w:val="center"/>
          </w:tcPr>
          <w:p>
            <w:pPr>
              <w:widowControl/>
              <w:snapToGrid w:val="0"/>
              <w:jc w:val="center"/>
              <w:rPr>
                <w:rFonts w:hint="default" w:ascii="黑体" w:hAnsi="黑体" w:eastAsia="黑体" w:cs="宋体"/>
                <w:kern w:val="0"/>
                <w:sz w:val="20"/>
                <w:szCs w:val="20"/>
                <w:lang w:val="en-US" w:eastAsia="zh-CN"/>
              </w:rPr>
            </w:pPr>
            <w:r>
              <w:rPr>
                <w:rFonts w:hint="eastAsia" w:ascii="黑体" w:hAnsi="黑体" w:eastAsia="黑体" w:cs="宋体"/>
                <w:kern w:val="0"/>
                <w:sz w:val="20"/>
                <w:szCs w:val="20"/>
                <w:lang w:val="en-US" w:eastAsia="zh-CN"/>
              </w:rPr>
              <w:t>考试项目</w:t>
            </w:r>
          </w:p>
        </w:tc>
        <w:tc>
          <w:tcPr>
            <w:tcW w:w="552" w:type="pct"/>
            <w:tcBorders>
              <w:bottom w:val="single" w:color="auto" w:sz="4" w:space="0"/>
            </w:tcBorders>
            <w:shd w:val="clear" w:color="000000" w:fill="FFFFFF"/>
            <w:vAlign w:val="center"/>
          </w:tcPr>
          <w:p>
            <w:pPr>
              <w:widowControl/>
              <w:snapToGrid w:val="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部门联系人</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1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cs="宋体"/>
                <w:color w:val="000000"/>
                <w:kern w:val="0"/>
                <w:sz w:val="20"/>
                <w:szCs w:val="20"/>
                <w:lang w:eastAsia="zh-CN"/>
              </w:rPr>
            </w:pPr>
            <w:r>
              <w:rPr>
                <w:rFonts w:hint="eastAsia" w:ascii="仿宋_GB2312" w:hAnsi="等线" w:eastAsia="仿宋_GB2312"/>
                <w:sz w:val="20"/>
                <w:szCs w:val="20"/>
                <w:lang w:val="en-US" w:eastAsia="zh-CN"/>
              </w:rPr>
              <w:t>1</w:t>
            </w:r>
          </w:p>
        </w:tc>
        <w:tc>
          <w:tcPr>
            <w:tcW w:w="36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人文学院</w:t>
            </w:r>
          </w:p>
        </w:tc>
        <w:tc>
          <w:tcPr>
            <w:tcW w:w="4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体育教学</w:t>
            </w:r>
          </w:p>
        </w:tc>
        <w:tc>
          <w:tcPr>
            <w:tcW w:w="10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体育教育训练学、民族传统体育学</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硕士研究生/硕士</w:t>
            </w:r>
          </w:p>
        </w:tc>
        <w:tc>
          <w:tcPr>
            <w:tcW w:w="2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3</w:t>
            </w:r>
          </w:p>
        </w:tc>
        <w:tc>
          <w:tcPr>
            <w:tcW w:w="10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取得国家一级及以上运动员等级证书或曾获得全国锦标赛前八名，年龄35周岁以下。足球、篮球、排球专项运动员等级证书可放宽至国家二级。</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eastAsia" w:ascii="仿宋_GB2312" w:hAnsi="等线" w:eastAsia="仿宋_GB2312"/>
                <w:sz w:val="20"/>
                <w:szCs w:val="20"/>
                <w:lang w:val="en-US" w:eastAsia="zh-CN"/>
              </w:rPr>
              <w:t>体育相关专业知识</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rPr>
            </w:pPr>
            <w:r>
              <w:rPr>
                <w:rFonts w:hint="eastAsia" w:ascii="仿宋_GB2312" w:hAnsi="等线" w:eastAsia="仿宋_GB2312"/>
                <w:sz w:val="20"/>
                <w:szCs w:val="20"/>
              </w:rPr>
              <w:t>笔试40%，技能测试30%，试讲30%</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cs="宋体"/>
                <w:color w:val="000000"/>
                <w:kern w:val="0"/>
                <w:sz w:val="20"/>
                <w:szCs w:val="20"/>
              </w:rPr>
            </w:pPr>
            <w:r>
              <w:rPr>
                <w:rFonts w:hint="eastAsia" w:ascii="仿宋_GB2312" w:hAnsi="等线" w:eastAsia="仿宋_GB2312"/>
                <w:sz w:val="20"/>
                <w:szCs w:val="20"/>
              </w:rPr>
              <w:t xml:space="preserve">  陆老师    0576-88663376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1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2</w:t>
            </w:r>
          </w:p>
        </w:tc>
        <w:tc>
          <w:tcPr>
            <w:tcW w:w="3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53"/>
              </w:tabs>
              <w:snapToGrid w:val="0"/>
              <w:jc w:val="center"/>
              <w:rPr>
                <w:rFonts w:hint="default" w:ascii="仿宋_GB2312" w:eastAsia="仿宋_GB2312"/>
                <w:sz w:val="20"/>
                <w:szCs w:val="20"/>
                <w:lang w:val="en-US" w:eastAsia="zh-CN"/>
              </w:rPr>
            </w:pPr>
            <w:r>
              <w:rPr>
                <w:rFonts w:hint="eastAsia" w:ascii="仿宋_GB2312" w:eastAsia="仿宋_GB2312"/>
                <w:sz w:val="20"/>
                <w:szCs w:val="20"/>
                <w:lang w:val="en-US" w:eastAsia="zh-CN"/>
              </w:rPr>
              <w:t>新荣记学院</w:t>
            </w:r>
          </w:p>
        </w:tc>
        <w:tc>
          <w:tcPr>
            <w:tcW w:w="4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烹饪工艺与营养专业教师（西餐方向）</w:t>
            </w:r>
          </w:p>
          <w:p>
            <w:pPr>
              <w:widowControl/>
              <w:snapToGrid w:val="0"/>
              <w:jc w:val="center"/>
              <w:rPr>
                <w:rFonts w:hint="eastAsia" w:ascii="仿宋_GB2312" w:eastAsia="仿宋_GB2312"/>
                <w:sz w:val="20"/>
                <w:szCs w:val="20"/>
              </w:rPr>
            </w:pPr>
          </w:p>
        </w:tc>
        <w:tc>
          <w:tcPr>
            <w:tcW w:w="10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食品科学与工程类（一级学科）、食品卫生与营养学</w:t>
            </w:r>
          </w:p>
          <w:p>
            <w:pPr>
              <w:widowControl/>
              <w:snapToGrid w:val="0"/>
              <w:jc w:val="center"/>
              <w:rPr>
                <w:rFonts w:hint="eastAsia" w:ascii="仿宋_GB2312" w:eastAsia="仿宋_GB2312"/>
                <w:sz w:val="20"/>
                <w:szCs w:val="20"/>
              </w:rPr>
            </w:pP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本科/学士</w:t>
            </w:r>
          </w:p>
          <w:p>
            <w:pPr>
              <w:widowControl/>
              <w:snapToGrid w:val="0"/>
              <w:jc w:val="center"/>
              <w:rPr>
                <w:rFonts w:hint="eastAsia" w:ascii="仿宋_GB2312" w:eastAsia="仿宋_GB2312"/>
                <w:sz w:val="20"/>
                <w:szCs w:val="20"/>
              </w:rPr>
            </w:pPr>
          </w:p>
        </w:tc>
        <w:tc>
          <w:tcPr>
            <w:tcW w:w="2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10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且具备以下条件之一：1.具有相关高级技师资格；2.具有省级及以上技能类人才称号；3.本人或指导学生获得过职业院校技能竞赛等相关专业技能竞赛省赛一等奖及以上。</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eastAsia" w:ascii="仿宋_GB2312" w:hAnsi="等线" w:eastAsia="仿宋_GB2312"/>
                <w:sz w:val="20"/>
                <w:szCs w:val="20"/>
                <w:lang w:val="en-US" w:eastAsia="zh-CN"/>
              </w:rPr>
              <w:t>食品相关专业知识</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default" w:ascii="仿宋_GB2312" w:hAnsi="等线" w:eastAsia="仿宋_GB2312"/>
                <w:sz w:val="20"/>
                <w:szCs w:val="20"/>
                <w:lang w:val="en-US" w:eastAsia="zh-CN"/>
              </w:rPr>
              <w:t>笔试40%，技能测试30%，试讲30%</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纵老师</w:t>
            </w:r>
          </w:p>
          <w:p>
            <w:pPr>
              <w:widowControl/>
              <w:snapToGrid w:val="0"/>
              <w:jc w:val="center"/>
              <w:rPr>
                <w:rFonts w:hint="default" w:ascii="仿宋_GB2312" w:hAnsi="等线" w:eastAsia="仿宋_GB2312"/>
                <w:sz w:val="20"/>
                <w:szCs w:val="20"/>
                <w:lang w:val="en-US" w:eastAsia="zh-CN"/>
              </w:rPr>
            </w:pPr>
            <w:r>
              <w:rPr>
                <w:rFonts w:hint="default" w:ascii="仿宋_GB2312" w:hAnsi="等线" w:eastAsia="仿宋_GB2312"/>
                <w:sz w:val="20"/>
                <w:szCs w:val="20"/>
                <w:lang w:val="en-US" w:eastAsia="zh-CN"/>
              </w:rPr>
              <w:t>19883620912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3</w:t>
            </w:r>
          </w:p>
        </w:tc>
        <w:tc>
          <w:tcPr>
            <w:tcW w:w="3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p>
        </w:tc>
        <w:tc>
          <w:tcPr>
            <w:tcW w:w="4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中西面点工艺专业教师</w:t>
            </w:r>
          </w:p>
          <w:p>
            <w:pPr>
              <w:widowControl/>
              <w:snapToGrid w:val="0"/>
              <w:jc w:val="center"/>
              <w:rPr>
                <w:rFonts w:hint="eastAsia" w:ascii="仿宋_GB2312" w:eastAsia="仿宋_GB2312"/>
                <w:sz w:val="20"/>
                <w:szCs w:val="20"/>
              </w:rPr>
            </w:pPr>
          </w:p>
        </w:tc>
        <w:tc>
          <w:tcPr>
            <w:tcW w:w="10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lang w:val="en-US" w:eastAsia="zh-CN"/>
              </w:rPr>
            </w:pPr>
            <w:r>
              <w:rPr>
                <w:rFonts w:hint="eastAsia" w:ascii="仿宋_GB2312" w:eastAsia="仿宋_GB2312"/>
                <w:sz w:val="20"/>
                <w:szCs w:val="20"/>
              </w:rPr>
              <w:t>食品科学与工程（一级学科）、营养与食品卫生学、烹饪与营养教育</w:t>
            </w:r>
            <w:r>
              <w:rPr>
                <w:rFonts w:hint="eastAsia" w:ascii="仿宋_GB2312" w:eastAsia="仿宋_GB2312"/>
                <w:sz w:val="20"/>
                <w:szCs w:val="20"/>
                <w:lang w:val="en-US" w:eastAsia="zh-CN"/>
              </w:rPr>
              <w:t xml:space="preserve"> </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硕士研究生</w:t>
            </w:r>
          </w:p>
        </w:tc>
        <w:tc>
          <w:tcPr>
            <w:tcW w:w="2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10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eastAsia" w:ascii="仿宋_GB2312" w:hAnsi="等线" w:eastAsia="仿宋_GB2312"/>
                <w:sz w:val="20"/>
                <w:szCs w:val="20"/>
                <w:lang w:val="en-US" w:eastAsia="zh-CN"/>
              </w:rPr>
              <w:t>食品相关专业知识</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eastAsia" w:ascii="仿宋_GB2312" w:hAnsi="等线" w:eastAsia="仿宋_GB2312"/>
                <w:sz w:val="20"/>
                <w:szCs w:val="20"/>
                <w:lang w:val="en-US" w:eastAsia="zh-CN"/>
              </w:rPr>
              <w:t>笔试60%，试讲40%</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纵老师</w:t>
            </w:r>
          </w:p>
          <w:p>
            <w:pPr>
              <w:widowControl/>
              <w:snapToGrid w:val="0"/>
              <w:jc w:val="center"/>
              <w:rPr>
                <w:rFonts w:hint="eastAsia" w:ascii="仿宋_GB2312" w:hAnsi="等线" w:eastAsia="仿宋_GB2312"/>
                <w:sz w:val="20"/>
                <w:szCs w:val="20"/>
              </w:rPr>
            </w:pPr>
            <w:r>
              <w:rPr>
                <w:rFonts w:hint="default" w:ascii="仿宋_GB2312" w:hAnsi="等线" w:eastAsia="仿宋_GB2312"/>
                <w:sz w:val="20"/>
                <w:szCs w:val="20"/>
                <w:lang w:val="en-US" w:eastAsia="zh-CN"/>
              </w:rPr>
              <w:t>19883620912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trPr>
        <w:tc>
          <w:tcPr>
            <w:tcW w:w="1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4</w:t>
            </w:r>
          </w:p>
        </w:tc>
        <w:tc>
          <w:tcPr>
            <w:tcW w:w="365" w:type="pct"/>
            <w:vMerge w:val="continue"/>
            <w:tcBorders>
              <w:top w:val="single" w:color="auto" w:sz="4" w:space="0"/>
              <w:left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p>
        </w:tc>
        <w:tc>
          <w:tcPr>
            <w:tcW w:w="4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中西面点工艺专业教师</w:t>
            </w:r>
          </w:p>
        </w:tc>
        <w:tc>
          <w:tcPr>
            <w:tcW w:w="10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食品科学与工程类（一级学科）、食品卫生与营养学</w:t>
            </w:r>
          </w:p>
        </w:tc>
        <w:tc>
          <w:tcPr>
            <w:tcW w:w="5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本科</w:t>
            </w:r>
          </w:p>
        </w:tc>
        <w:tc>
          <w:tcPr>
            <w:tcW w:w="2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10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且具备以下条件之一：1.具有相关高级技师资格；2.具有省级及以上技能类人才称号；3.本人或指导学生获得过职业院校技能竞赛等相关专业技能竞赛省赛一等奖及以上。如餐饮类专科起点学历的本科专业不限。</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eastAsia" w:ascii="仿宋_GB2312" w:hAnsi="等线" w:eastAsia="仿宋_GB2312"/>
                <w:sz w:val="20"/>
                <w:szCs w:val="20"/>
                <w:lang w:val="en-US" w:eastAsia="zh-CN"/>
              </w:rPr>
              <w:t>食品相关专业知识</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default" w:ascii="仿宋_GB2312" w:hAnsi="等线" w:eastAsia="仿宋_GB2312"/>
                <w:sz w:val="20"/>
                <w:szCs w:val="20"/>
                <w:lang w:val="en-US" w:eastAsia="zh-CN"/>
              </w:rPr>
              <w:t>笔试40%，技能测试30%，试讲</w:t>
            </w:r>
            <w:bookmarkStart w:id="0" w:name="_GoBack"/>
            <w:bookmarkEnd w:id="0"/>
            <w:r>
              <w:rPr>
                <w:rFonts w:hint="default" w:ascii="仿宋_GB2312" w:hAnsi="等线" w:eastAsia="仿宋_GB2312"/>
                <w:sz w:val="20"/>
                <w:szCs w:val="20"/>
                <w:lang w:val="en-US" w:eastAsia="zh-CN"/>
              </w:rPr>
              <w:t>30%</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纵老师</w:t>
            </w:r>
          </w:p>
          <w:p>
            <w:pPr>
              <w:widowControl/>
              <w:snapToGrid w:val="0"/>
              <w:jc w:val="center"/>
              <w:rPr>
                <w:rFonts w:hint="eastAsia" w:ascii="仿宋_GB2312" w:hAnsi="等线" w:eastAsia="仿宋_GB2312"/>
                <w:sz w:val="20"/>
                <w:szCs w:val="20"/>
              </w:rPr>
            </w:pPr>
            <w:r>
              <w:rPr>
                <w:rFonts w:hint="default" w:ascii="仿宋_GB2312" w:hAnsi="等线" w:eastAsia="仿宋_GB2312"/>
                <w:sz w:val="20"/>
                <w:szCs w:val="20"/>
                <w:lang w:val="en-US" w:eastAsia="zh-CN"/>
              </w:rPr>
              <w:t>19883620912</w:t>
            </w:r>
          </w:p>
        </w:tc>
      </w:tr>
    </w:tbl>
    <w:p>
      <w:pPr>
        <w:spacing w:before="163" w:beforeLines="50"/>
      </w:pPr>
      <w:r>
        <w:rPr>
          <w:rFonts w:hint="eastAsia" w:ascii="宋体" w:hAnsi="宋体" w:eastAsia="宋体" w:cs="宋体"/>
          <w:color w:val="000000"/>
          <w:kern w:val="0"/>
          <w:sz w:val="20"/>
          <w:szCs w:val="20"/>
        </w:rPr>
        <w:t>注：学历专业要求，除明确说明一级学科外，均指二级学科。</w:t>
      </w:r>
    </w:p>
    <w:sectPr>
      <w:footerReference r:id="rId3" w:type="default"/>
      <w:footerReference r:id="rId4" w:type="even"/>
      <w:pgSz w:w="16840" w:h="11907" w:orient="landscape"/>
      <w:pgMar w:top="1701" w:right="1134" w:bottom="1701" w:left="1134" w:header="851" w:footer="1474"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1914990"/>
      <w:docPartObj>
        <w:docPartGallery w:val="autotext"/>
      </w:docPartObj>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796353"/>
      <w:docPartObj>
        <w:docPartGallery w:val="autotext"/>
      </w:docPartObj>
    </w:sdtPr>
    <w:sdtEndPr>
      <w:rPr>
        <w:rFonts w:asciiTheme="majorEastAsia" w:hAnsiTheme="majorEastAsia" w:eastAsiaTheme="majorEastAsia"/>
        <w:sz w:val="28"/>
        <w:szCs w:val="28"/>
      </w:rPr>
    </w:sdtEndPr>
    <w:sdtContent>
      <w:p>
        <w:pPr>
          <w:pStyle w:val="7"/>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20 -</w:t>
        </w:r>
        <w:r>
          <w:rPr>
            <w:rFonts w:asciiTheme="majorEastAsia" w:hAnsiTheme="majorEastAsia" w:eastAsia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lN2NlNmZlNDg3YmE0ZjkxN2E2OGUwZDk4MDgxMzkifQ=="/>
  </w:docVars>
  <w:rsids>
    <w:rsidRoot w:val="000D07D0"/>
    <w:rsid w:val="00033036"/>
    <w:rsid w:val="0003746D"/>
    <w:rsid w:val="000430D5"/>
    <w:rsid w:val="0005294C"/>
    <w:rsid w:val="000A3F2A"/>
    <w:rsid w:val="000C160E"/>
    <w:rsid w:val="000C55D5"/>
    <w:rsid w:val="000D07D0"/>
    <w:rsid w:val="000F612E"/>
    <w:rsid w:val="00193E27"/>
    <w:rsid w:val="00197AB1"/>
    <w:rsid w:val="001B76B8"/>
    <w:rsid w:val="001F7410"/>
    <w:rsid w:val="002078C2"/>
    <w:rsid w:val="00237AA9"/>
    <w:rsid w:val="002453C2"/>
    <w:rsid w:val="00264C15"/>
    <w:rsid w:val="002C54EF"/>
    <w:rsid w:val="002D743E"/>
    <w:rsid w:val="00303359"/>
    <w:rsid w:val="00333B61"/>
    <w:rsid w:val="00346582"/>
    <w:rsid w:val="00351C29"/>
    <w:rsid w:val="003572AE"/>
    <w:rsid w:val="003A3FD9"/>
    <w:rsid w:val="004909A6"/>
    <w:rsid w:val="0051703F"/>
    <w:rsid w:val="00540F22"/>
    <w:rsid w:val="0055542D"/>
    <w:rsid w:val="005709D8"/>
    <w:rsid w:val="00577C00"/>
    <w:rsid w:val="005A65B2"/>
    <w:rsid w:val="00666721"/>
    <w:rsid w:val="0069264D"/>
    <w:rsid w:val="006D1457"/>
    <w:rsid w:val="006F7D1D"/>
    <w:rsid w:val="00717AE5"/>
    <w:rsid w:val="00794064"/>
    <w:rsid w:val="00797A2E"/>
    <w:rsid w:val="007C289C"/>
    <w:rsid w:val="00816F23"/>
    <w:rsid w:val="008260E2"/>
    <w:rsid w:val="008308EE"/>
    <w:rsid w:val="00833CA3"/>
    <w:rsid w:val="0086273D"/>
    <w:rsid w:val="008930AF"/>
    <w:rsid w:val="008A61C1"/>
    <w:rsid w:val="008E1C4F"/>
    <w:rsid w:val="00970C0E"/>
    <w:rsid w:val="009773AA"/>
    <w:rsid w:val="00977FD3"/>
    <w:rsid w:val="009C3CFE"/>
    <w:rsid w:val="00A011C6"/>
    <w:rsid w:val="00A662C9"/>
    <w:rsid w:val="00A71BC8"/>
    <w:rsid w:val="00A8238E"/>
    <w:rsid w:val="00B25E47"/>
    <w:rsid w:val="00B30776"/>
    <w:rsid w:val="00B7574B"/>
    <w:rsid w:val="00BA62E1"/>
    <w:rsid w:val="00BF1E8A"/>
    <w:rsid w:val="00C51FB6"/>
    <w:rsid w:val="00C744EB"/>
    <w:rsid w:val="00C92329"/>
    <w:rsid w:val="00CB0AE0"/>
    <w:rsid w:val="00D54BF8"/>
    <w:rsid w:val="00E110AE"/>
    <w:rsid w:val="00E33DB7"/>
    <w:rsid w:val="00E53E14"/>
    <w:rsid w:val="00EC0A9A"/>
    <w:rsid w:val="00EC16CB"/>
    <w:rsid w:val="00EC5674"/>
    <w:rsid w:val="00ED2D5D"/>
    <w:rsid w:val="00EF0348"/>
    <w:rsid w:val="00F258D9"/>
    <w:rsid w:val="00F91B0C"/>
    <w:rsid w:val="00FA638F"/>
    <w:rsid w:val="00FB74B7"/>
    <w:rsid w:val="03F64E60"/>
    <w:rsid w:val="0B3827D5"/>
    <w:rsid w:val="169F376F"/>
    <w:rsid w:val="18A66A1E"/>
    <w:rsid w:val="190855FC"/>
    <w:rsid w:val="22583B9B"/>
    <w:rsid w:val="27CC5E18"/>
    <w:rsid w:val="3E9B717C"/>
    <w:rsid w:val="3EFF5F2C"/>
    <w:rsid w:val="407200C6"/>
    <w:rsid w:val="59934492"/>
    <w:rsid w:val="68751207"/>
    <w:rsid w:val="7DFD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napToGrid w:val="0"/>
      <w:spacing w:line="324" w:lineRule="auto"/>
      <w:jc w:val="center"/>
    </w:pPr>
    <w:rPr>
      <w:rFonts w:ascii="Times New Roman" w:hAnsi="Times New Roman" w:eastAsia="宋体" w:cs="Times New Roman"/>
      <w:b/>
      <w:spacing w:val="-4"/>
      <w:sz w:val="36"/>
      <w:szCs w:val="20"/>
    </w:rPr>
  </w:style>
  <w:style w:type="paragraph" w:styleId="3">
    <w:name w:val="Body Text Indent"/>
    <w:basedOn w:val="1"/>
    <w:link w:val="22"/>
    <w:qFormat/>
    <w:uiPriority w:val="0"/>
    <w:pPr>
      <w:spacing w:after="120"/>
      <w:ind w:left="420" w:leftChars="200"/>
    </w:pPr>
    <w:rPr>
      <w:rFonts w:ascii="Times New Roman" w:hAnsi="Times New Roman" w:eastAsia="宋体" w:cs="Times New Roman"/>
      <w:szCs w:val="24"/>
    </w:rPr>
  </w:style>
  <w:style w:type="paragraph" w:styleId="4">
    <w:name w:val="Date"/>
    <w:basedOn w:val="1"/>
    <w:next w:val="1"/>
    <w:link w:val="98"/>
    <w:semiHidden/>
    <w:unhideWhenUsed/>
    <w:qFormat/>
    <w:uiPriority w:val="99"/>
    <w:pPr>
      <w:ind w:left="100" w:leftChars="2500"/>
    </w:pPr>
  </w:style>
  <w:style w:type="paragraph" w:styleId="5">
    <w:name w:val="Body Text Indent 2"/>
    <w:basedOn w:val="1"/>
    <w:link w:val="23"/>
    <w:qFormat/>
    <w:uiPriority w:val="0"/>
    <w:pPr>
      <w:spacing w:after="120" w:line="480" w:lineRule="auto"/>
      <w:ind w:left="420" w:leftChars="200"/>
    </w:pPr>
    <w:rPr>
      <w:rFonts w:ascii="Times New Roman" w:hAnsi="Times New Roman" w:eastAsia="宋体" w:cs="Times New Roman"/>
      <w:szCs w:val="24"/>
    </w:rPr>
  </w:style>
  <w:style w:type="paragraph" w:styleId="6">
    <w:name w:val="Balloon Text"/>
    <w:basedOn w:val="1"/>
    <w:link w:val="24"/>
    <w:semiHidden/>
    <w:unhideWhenUsed/>
    <w:qFormat/>
    <w:uiPriority w:val="99"/>
    <w:rPr>
      <w:rFonts w:ascii="Times New Roman" w:hAnsi="Times New Roman" w:eastAsia="宋体" w:cs="Times New Roman"/>
      <w:sz w:val="18"/>
      <w:szCs w:val="18"/>
    </w:rPr>
  </w:style>
  <w:style w:type="paragraph" w:styleId="7">
    <w:name w:val="footer"/>
    <w:basedOn w:val="1"/>
    <w:link w:val="1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1"/>
    <w:qFormat/>
    <w:uiPriority w:val="0"/>
    <w:pPr>
      <w:spacing w:after="120" w:line="480" w:lineRule="auto"/>
    </w:pPr>
    <w:rPr>
      <w:rFonts w:ascii="Times New Roman" w:hAnsi="Times New Roman" w:eastAsia="宋体" w:cs="Times New Roman"/>
      <w:szCs w:val="24"/>
    </w:rPr>
  </w:style>
  <w:style w:type="paragraph" w:styleId="10">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12">
    <w:name w:val="Table Grid"/>
    <w:basedOn w:val="11"/>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color w:val="800080"/>
      <w:u w:val="single"/>
    </w:rPr>
  </w:style>
  <w:style w:type="character" w:styleId="15">
    <w:name w:val="Hyperlink"/>
    <w:basedOn w:val="13"/>
    <w:unhideWhenUsed/>
    <w:qFormat/>
    <w:uiPriority w:val="99"/>
    <w:rPr>
      <w:color w:val="0000FF"/>
      <w:u w:val="single"/>
    </w:rPr>
  </w:style>
  <w:style w:type="character" w:customStyle="1" w:styleId="16">
    <w:name w:val="正文文本 字符"/>
    <w:basedOn w:val="13"/>
    <w:link w:val="2"/>
    <w:qFormat/>
    <w:uiPriority w:val="0"/>
    <w:rPr>
      <w:rFonts w:ascii="Times New Roman" w:hAnsi="Times New Roman" w:eastAsia="宋体" w:cs="Times New Roman"/>
      <w:b/>
      <w:spacing w:val="-4"/>
      <w:sz w:val="36"/>
      <w:szCs w:val="20"/>
    </w:rPr>
  </w:style>
  <w:style w:type="character" w:customStyle="1" w:styleId="17">
    <w:name w:val="页脚 字符"/>
    <w:basedOn w:val="13"/>
    <w:link w:val="7"/>
    <w:qFormat/>
    <w:uiPriority w:val="0"/>
    <w:rPr>
      <w:rFonts w:ascii="Times New Roman" w:hAnsi="Times New Roman" w:eastAsia="宋体" w:cs="Times New Roman"/>
      <w:sz w:val="18"/>
      <w:szCs w:val="18"/>
    </w:rPr>
  </w:style>
  <w:style w:type="paragraph" w:customStyle="1" w:styleId="18">
    <w:name w:val="Table Paragraph"/>
    <w:basedOn w:val="1"/>
    <w:qFormat/>
    <w:uiPriority w:val="0"/>
    <w:rPr>
      <w:rFonts w:ascii="仿宋" w:hAnsi="仿宋" w:eastAsia="仿宋" w:cs="宋体"/>
      <w:szCs w:val="21"/>
    </w:rPr>
  </w:style>
  <w:style w:type="paragraph" w:customStyle="1" w:styleId="19">
    <w:name w:val="Body text|1"/>
    <w:basedOn w:val="1"/>
    <w:qFormat/>
    <w:uiPriority w:val="0"/>
    <w:pPr>
      <w:spacing w:line="396" w:lineRule="auto"/>
      <w:ind w:firstLine="400"/>
      <w:jc w:val="left"/>
    </w:pPr>
    <w:rPr>
      <w:rFonts w:ascii="宋体" w:hAnsi="宋体" w:eastAsia="宋体" w:cs="宋体"/>
      <w:color w:val="000000"/>
      <w:kern w:val="0"/>
      <w:sz w:val="18"/>
      <w:szCs w:val="18"/>
    </w:rPr>
  </w:style>
  <w:style w:type="character" w:customStyle="1" w:styleId="20">
    <w:name w:val="页眉 字符"/>
    <w:basedOn w:val="13"/>
    <w:link w:val="8"/>
    <w:qFormat/>
    <w:uiPriority w:val="99"/>
    <w:rPr>
      <w:sz w:val="18"/>
      <w:szCs w:val="18"/>
    </w:rPr>
  </w:style>
  <w:style w:type="character" w:customStyle="1" w:styleId="21">
    <w:name w:val="正文文本 2 字符"/>
    <w:basedOn w:val="13"/>
    <w:link w:val="9"/>
    <w:qFormat/>
    <w:uiPriority w:val="0"/>
    <w:rPr>
      <w:rFonts w:ascii="Times New Roman" w:hAnsi="Times New Roman" w:eastAsia="宋体" w:cs="Times New Roman"/>
      <w:szCs w:val="24"/>
    </w:rPr>
  </w:style>
  <w:style w:type="character" w:customStyle="1" w:styleId="22">
    <w:name w:val="正文文本缩进 字符"/>
    <w:basedOn w:val="13"/>
    <w:link w:val="3"/>
    <w:qFormat/>
    <w:uiPriority w:val="0"/>
    <w:rPr>
      <w:rFonts w:ascii="Times New Roman" w:hAnsi="Times New Roman" w:eastAsia="宋体" w:cs="Times New Roman"/>
      <w:szCs w:val="24"/>
    </w:rPr>
  </w:style>
  <w:style w:type="character" w:customStyle="1" w:styleId="23">
    <w:name w:val="正文文本缩进 2 字符"/>
    <w:basedOn w:val="13"/>
    <w:link w:val="5"/>
    <w:qFormat/>
    <w:uiPriority w:val="0"/>
    <w:rPr>
      <w:rFonts w:ascii="Times New Roman" w:hAnsi="Times New Roman" w:eastAsia="宋体" w:cs="Times New Roman"/>
      <w:szCs w:val="24"/>
    </w:rPr>
  </w:style>
  <w:style w:type="character" w:customStyle="1" w:styleId="24">
    <w:name w:val="批注框文本 字符"/>
    <w:basedOn w:val="13"/>
    <w:link w:val="6"/>
    <w:semiHidden/>
    <w:qFormat/>
    <w:uiPriority w:val="99"/>
    <w:rPr>
      <w:rFonts w:ascii="Times New Roman" w:hAnsi="Times New Roman" w:eastAsia="宋体" w:cs="Times New Roman"/>
      <w:sz w:val="18"/>
      <w:szCs w:val="18"/>
    </w:rPr>
  </w:style>
  <w:style w:type="character" w:customStyle="1" w:styleId="25">
    <w:name w:val="content1"/>
    <w:qFormat/>
    <w:uiPriority w:val="0"/>
    <w:rPr>
      <w:sz w:val="28"/>
      <w:szCs w:val="28"/>
    </w:rPr>
  </w:style>
  <w:style w:type="paragraph" w:customStyle="1" w:styleId="26">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font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font7"/>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0">
    <w:name w:val="font8"/>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1">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32">
    <w:name w:val="font10"/>
    <w:basedOn w:val="1"/>
    <w:qFormat/>
    <w:uiPriority w:val="0"/>
    <w:pPr>
      <w:widowControl/>
      <w:spacing w:before="100" w:beforeAutospacing="1" w:after="100" w:afterAutospacing="1"/>
      <w:jc w:val="left"/>
    </w:pPr>
    <w:rPr>
      <w:rFonts w:ascii="宋体" w:hAnsi="宋体" w:eastAsia="宋体" w:cs="宋体"/>
      <w:color w:val="000000"/>
      <w:kern w:val="0"/>
      <w:sz w:val="32"/>
      <w:szCs w:val="32"/>
    </w:rPr>
  </w:style>
  <w:style w:type="paragraph" w:customStyle="1" w:styleId="33">
    <w:name w:val="xl68"/>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32"/>
      <w:szCs w:val="32"/>
    </w:rPr>
  </w:style>
  <w:style w:type="paragraph" w:customStyle="1" w:styleId="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32"/>
      <w:szCs w:val="32"/>
    </w:rPr>
  </w:style>
  <w:style w:type="paragraph" w:customStyle="1" w:styleId="3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32"/>
      <w:szCs w:val="32"/>
    </w:rPr>
  </w:style>
  <w:style w:type="paragraph" w:customStyle="1" w:styleId="3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8"/>
      <w:szCs w:val="28"/>
    </w:rPr>
  </w:style>
  <w:style w:type="paragraph" w:customStyle="1" w:styleId="3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kern w:val="0"/>
      <w:sz w:val="32"/>
      <w:szCs w:val="32"/>
    </w:rPr>
  </w:style>
  <w:style w:type="paragraph" w:customStyle="1" w:styleId="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4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4"/>
      <w:szCs w:val="24"/>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8"/>
      <w:szCs w:val="28"/>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4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kern w:val="0"/>
      <w:sz w:val="24"/>
      <w:szCs w:val="24"/>
    </w:rPr>
  </w:style>
  <w:style w:type="paragraph" w:customStyle="1" w:styleId="4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4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kern w:val="0"/>
      <w:sz w:val="28"/>
      <w:szCs w:val="28"/>
    </w:rPr>
  </w:style>
  <w:style w:type="paragraph" w:customStyle="1" w:styleId="5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5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52">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53">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54">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000000"/>
      <w:kern w:val="0"/>
      <w:sz w:val="28"/>
      <w:szCs w:val="28"/>
    </w:rPr>
  </w:style>
  <w:style w:type="paragraph" w:customStyle="1" w:styleId="5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5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5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8"/>
      <w:szCs w:val="28"/>
    </w:rPr>
  </w:style>
  <w:style w:type="paragraph" w:customStyle="1" w:styleId="5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8"/>
      <w:szCs w:val="28"/>
    </w:rPr>
  </w:style>
  <w:style w:type="paragraph" w:customStyle="1" w:styleId="6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8"/>
      <w:szCs w:val="28"/>
    </w:rPr>
  </w:style>
  <w:style w:type="paragraph" w:customStyle="1" w:styleId="6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6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6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8"/>
      <w:szCs w:val="28"/>
    </w:rPr>
  </w:style>
  <w:style w:type="paragraph" w:customStyle="1" w:styleId="6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6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6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7">
    <w:name w:val="xl102"/>
    <w:basedOn w:val="1"/>
    <w:qFormat/>
    <w:uiPriority w:val="0"/>
    <w:pPr>
      <w:widowControl/>
      <w:spacing w:before="100" w:beforeAutospacing="1" w:after="100" w:afterAutospacing="1"/>
      <w:jc w:val="right"/>
    </w:pPr>
    <w:rPr>
      <w:rFonts w:ascii="宋体" w:hAnsi="宋体" w:eastAsia="宋体" w:cs="宋体"/>
      <w:color w:val="000000"/>
      <w:kern w:val="0"/>
      <w:sz w:val="24"/>
      <w:szCs w:val="24"/>
    </w:rPr>
  </w:style>
  <w:style w:type="paragraph" w:customStyle="1" w:styleId="6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9">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7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FF0000"/>
      <w:kern w:val="0"/>
      <w:sz w:val="28"/>
      <w:szCs w:val="28"/>
    </w:rPr>
  </w:style>
  <w:style w:type="paragraph" w:customStyle="1" w:styleId="7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8"/>
      <w:szCs w:val="28"/>
    </w:rPr>
  </w:style>
  <w:style w:type="paragraph" w:customStyle="1" w:styleId="72">
    <w:name w:val="xl107"/>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7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8"/>
      <w:szCs w:val="28"/>
    </w:rPr>
  </w:style>
  <w:style w:type="paragraph" w:customStyle="1" w:styleId="75">
    <w:name w:val="xl110"/>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7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7">
    <w:name w:val="xl112"/>
    <w:basedOn w:val="1"/>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78">
    <w:name w:val="xl113"/>
    <w:basedOn w:val="1"/>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79">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8"/>
      <w:szCs w:val="28"/>
    </w:rPr>
  </w:style>
  <w:style w:type="paragraph" w:customStyle="1" w:styleId="82">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83">
    <w:name w:val="xl118"/>
    <w:basedOn w:val="1"/>
    <w:qFormat/>
    <w:uiPriority w:val="0"/>
    <w:pPr>
      <w:widowControl/>
      <w:pBdr>
        <w:bottom w:val="single" w:color="auto" w:sz="4" w:space="0"/>
      </w:pBdr>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84">
    <w:name w:val="xl119"/>
    <w:basedOn w:val="1"/>
    <w:qFormat/>
    <w:uiPriority w:val="0"/>
    <w:pPr>
      <w:widowControl/>
      <w:spacing w:before="100" w:beforeAutospacing="1" w:after="100" w:afterAutospacing="1"/>
      <w:jc w:val="center"/>
    </w:pPr>
    <w:rPr>
      <w:rFonts w:ascii="宋体" w:hAnsi="宋体" w:eastAsia="宋体" w:cs="宋体"/>
      <w:b/>
      <w:bCs/>
      <w:color w:val="000000"/>
      <w:kern w:val="0"/>
      <w:sz w:val="44"/>
      <w:szCs w:val="44"/>
    </w:rPr>
  </w:style>
  <w:style w:type="character" w:customStyle="1" w:styleId="85">
    <w:name w:val="font41"/>
    <w:basedOn w:val="13"/>
    <w:qFormat/>
    <w:uiPriority w:val="0"/>
    <w:rPr>
      <w:rFonts w:hint="eastAsia" w:ascii="宋体" w:hAnsi="宋体" w:eastAsia="宋体" w:cs="宋体"/>
      <w:color w:val="000000"/>
      <w:sz w:val="32"/>
      <w:szCs w:val="32"/>
      <w:u w:val="none"/>
    </w:rPr>
  </w:style>
  <w:style w:type="character" w:customStyle="1" w:styleId="86">
    <w:name w:val="font31"/>
    <w:basedOn w:val="13"/>
    <w:qFormat/>
    <w:uiPriority w:val="0"/>
    <w:rPr>
      <w:rFonts w:hint="eastAsia" w:ascii="宋体" w:hAnsi="宋体" w:eastAsia="宋体" w:cs="宋体"/>
      <w:color w:val="000000"/>
      <w:sz w:val="28"/>
      <w:szCs w:val="28"/>
      <w:u w:val="none"/>
    </w:rPr>
  </w:style>
  <w:style w:type="character" w:customStyle="1" w:styleId="87">
    <w:name w:val="font21"/>
    <w:basedOn w:val="13"/>
    <w:qFormat/>
    <w:uiPriority w:val="0"/>
    <w:rPr>
      <w:rFonts w:hint="eastAsia" w:ascii="宋体" w:hAnsi="宋体" w:eastAsia="宋体" w:cs="宋体"/>
      <w:color w:val="000000"/>
      <w:sz w:val="24"/>
      <w:szCs w:val="24"/>
      <w:u w:val="none"/>
    </w:rPr>
  </w:style>
  <w:style w:type="character" w:customStyle="1" w:styleId="88">
    <w:name w:val="font11"/>
    <w:basedOn w:val="13"/>
    <w:qFormat/>
    <w:uiPriority w:val="0"/>
    <w:rPr>
      <w:rFonts w:hint="eastAsia" w:ascii="宋体" w:hAnsi="宋体" w:eastAsia="宋体" w:cs="宋体"/>
      <w:color w:val="000000"/>
      <w:sz w:val="24"/>
      <w:szCs w:val="24"/>
      <w:u w:val="none"/>
    </w:rPr>
  </w:style>
  <w:style w:type="character" w:customStyle="1" w:styleId="89">
    <w:name w:val="font131"/>
    <w:basedOn w:val="13"/>
    <w:qFormat/>
    <w:uiPriority w:val="0"/>
    <w:rPr>
      <w:rFonts w:hint="eastAsia" w:ascii="宋体" w:hAnsi="宋体" w:eastAsia="宋体" w:cs="宋体"/>
      <w:b/>
      <w:bCs/>
      <w:color w:val="000000"/>
      <w:sz w:val="32"/>
      <w:szCs w:val="32"/>
      <w:u w:val="none"/>
    </w:rPr>
  </w:style>
  <w:style w:type="character" w:customStyle="1" w:styleId="90">
    <w:name w:val="font141"/>
    <w:basedOn w:val="13"/>
    <w:qFormat/>
    <w:uiPriority w:val="0"/>
    <w:rPr>
      <w:rFonts w:hint="default" w:ascii="Times New Roman" w:hAnsi="Times New Roman" w:cs="Times New Roman"/>
      <w:color w:val="000000"/>
      <w:sz w:val="28"/>
      <w:szCs w:val="28"/>
      <w:u w:val="none"/>
    </w:rPr>
  </w:style>
  <w:style w:type="character" w:customStyle="1" w:styleId="91">
    <w:name w:val="font81"/>
    <w:basedOn w:val="13"/>
    <w:qFormat/>
    <w:uiPriority w:val="0"/>
    <w:rPr>
      <w:rFonts w:hint="eastAsia" w:ascii="宋体" w:hAnsi="宋体" w:eastAsia="宋体" w:cs="宋体"/>
      <w:color w:val="000000"/>
      <w:sz w:val="28"/>
      <w:szCs w:val="28"/>
      <w:u w:val="none"/>
    </w:rPr>
  </w:style>
  <w:style w:type="character" w:customStyle="1" w:styleId="92">
    <w:name w:val="font111"/>
    <w:basedOn w:val="13"/>
    <w:qFormat/>
    <w:uiPriority w:val="0"/>
    <w:rPr>
      <w:rFonts w:hint="eastAsia" w:ascii="宋体" w:hAnsi="宋体" w:eastAsia="宋体" w:cs="宋体"/>
      <w:b/>
      <w:bCs/>
      <w:color w:val="000000"/>
      <w:sz w:val="32"/>
      <w:szCs w:val="32"/>
      <w:u w:val="none"/>
    </w:rPr>
  </w:style>
  <w:style w:type="character" w:customStyle="1" w:styleId="93">
    <w:name w:val="font121"/>
    <w:basedOn w:val="13"/>
    <w:qFormat/>
    <w:uiPriority w:val="0"/>
    <w:rPr>
      <w:rFonts w:hint="default" w:ascii="Times New Roman" w:hAnsi="Times New Roman" w:cs="Times New Roman"/>
      <w:color w:val="000000"/>
      <w:sz w:val="28"/>
      <w:szCs w:val="28"/>
      <w:u w:val="none"/>
    </w:rPr>
  </w:style>
  <w:style w:type="character" w:customStyle="1" w:styleId="94">
    <w:name w:val="font51"/>
    <w:basedOn w:val="13"/>
    <w:qFormat/>
    <w:uiPriority w:val="0"/>
    <w:rPr>
      <w:rFonts w:hint="eastAsia" w:ascii="宋体" w:hAnsi="宋体" w:eastAsia="宋体" w:cs="宋体"/>
      <w:color w:val="000000"/>
      <w:sz w:val="28"/>
      <w:szCs w:val="28"/>
      <w:u w:val="none"/>
    </w:rPr>
  </w:style>
  <w:style w:type="character" w:customStyle="1" w:styleId="95">
    <w:name w:val="font71"/>
    <w:basedOn w:val="13"/>
    <w:qFormat/>
    <w:uiPriority w:val="0"/>
    <w:rPr>
      <w:rFonts w:hint="eastAsia" w:ascii="宋体" w:hAnsi="宋体" w:eastAsia="宋体" w:cs="宋体"/>
      <w:color w:val="000000"/>
      <w:sz w:val="28"/>
      <w:szCs w:val="28"/>
      <w:u w:val="none"/>
    </w:rPr>
  </w:style>
  <w:style w:type="character" w:customStyle="1" w:styleId="96">
    <w:name w:val="font132"/>
    <w:basedOn w:val="13"/>
    <w:qFormat/>
    <w:uiPriority w:val="0"/>
    <w:rPr>
      <w:rFonts w:hint="eastAsia" w:ascii="宋体" w:hAnsi="宋体" w:eastAsia="宋体" w:cs="宋体"/>
      <w:b/>
      <w:bCs/>
      <w:color w:val="000000"/>
      <w:sz w:val="32"/>
      <w:szCs w:val="32"/>
      <w:u w:val="none"/>
    </w:rPr>
  </w:style>
  <w:style w:type="character" w:customStyle="1" w:styleId="97">
    <w:name w:val="font01"/>
    <w:basedOn w:val="13"/>
    <w:qFormat/>
    <w:uiPriority w:val="0"/>
    <w:rPr>
      <w:rFonts w:hint="eastAsia" w:ascii="宋体" w:hAnsi="宋体" w:eastAsia="宋体" w:cs="宋体"/>
      <w:color w:val="000000"/>
      <w:sz w:val="24"/>
      <w:szCs w:val="24"/>
      <w:u w:val="none"/>
    </w:rPr>
  </w:style>
  <w:style w:type="character" w:customStyle="1" w:styleId="98">
    <w:name w:val="日期 字符"/>
    <w:basedOn w:val="13"/>
    <w:link w:val="4"/>
    <w:semiHidden/>
    <w:qFormat/>
    <w:uiPriority w:val="99"/>
  </w:style>
  <w:style w:type="character" w:customStyle="1" w:styleId="99">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E7F0-38AA-46B9-BF6E-6F12CCEFB5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416</Words>
  <Characters>487</Characters>
  <Lines>46</Lines>
  <Paragraphs>36</Paragraphs>
  <TotalTime>1</TotalTime>
  <ScaleCrop>false</ScaleCrop>
  <LinksUpToDate>false</LinksUpToDate>
  <CharactersWithSpaces>506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2023-08-17T07:01:00Z</dcterms:created>
  <dc:creator>Microsoft</dc:creator>
  <cp:lastModifiedBy>瓜先森</cp:lastModifiedBy>
  <cp:lastPrinted>2023-08-17T07:01:00Z</cp:lastPrinted>
  <dcterms:modified xsi:type="dcterms:W3CDTF">2023-11-15T07:35:02Z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97FF972ECAE8479683DCD6BD4802853C_12</vt:lpwstr>
  </property>
</Properties>
</file>